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575A91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575A91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 </w:t>
      </w:r>
      <w:r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 w:rsidR="009930CF" w:rsidRPr="00575A91" w:rsidRDefault="009930CF" w:rsidP="009930CF">
      <w:pPr>
        <w:jc w:val="both"/>
      </w:pPr>
      <w:r w:rsidRPr="00575A91">
        <w:t xml:space="preserve">с. </w:t>
      </w:r>
      <w:r w:rsidR="00575A91" w:rsidRPr="00575A91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«Комплексного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развития транспортной инфраструктуры</w:t>
      </w:r>
    </w:p>
    <w:p w:rsidR="00575A91" w:rsidRDefault="00575A9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муниципального района Воронежской области</w:t>
      </w:r>
    </w:p>
    <w:p w:rsidR="009930CF" w:rsidRPr="00013C1C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на 2018 - 2029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 w:rsidR="00575A91">
        <w:rPr>
          <w:rFonts w:ascii="Times New Roman" w:hAnsi="Times New Roman"/>
          <w:b w:val="0"/>
          <w:sz w:val="28"/>
          <w:szCs w:val="28"/>
        </w:rPr>
        <w:t xml:space="preserve">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575A9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575A9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575A9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.2013г. № </w:t>
      </w:r>
      <w:r w:rsidR="00575A9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575A9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575A9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575A91" w:rsidRDefault="009930CF" w:rsidP="009930CF">
      <w:pPr>
        <w:jc w:val="center"/>
        <w:rPr>
          <w:b/>
          <w:sz w:val="28"/>
          <w:szCs w:val="28"/>
        </w:rPr>
      </w:pPr>
      <w:r w:rsidRPr="00575A91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575A91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575A91">
        <w:rPr>
          <w:sz w:val="28"/>
          <w:szCs w:val="28"/>
        </w:rPr>
        <w:t>Бродовского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Воронежской области на 2018 - 2029 годы»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575A9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575A9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575A91">
        <w:rPr>
          <w:sz w:val="28"/>
          <w:szCs w:val="28"/>
        </w:rPr>
        <w:t xml:space="preserve">   Е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 xml:space="preserve"> 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575A9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575A91" w:rsidP="009930CF">
      <w:pPr>
        <w:jc w:val="right"/>
      </w:pPr>
      <w:r>
        <w:t>от 21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>
        <w:t xml:space="preserve"> 87</w:t>
      </w:r>
      <w:r w:rsidR="003F4E00">
        <w:t xml:space="preserve"> 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575A9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575A9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575A9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575A9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575A91">
              <w:rPr>
                <w:sz w:val="20"/>
                <w:szCs w:val="20"/>
              </w:rPr>
              <w:t>Бродовского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575A9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575A9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575A91">
              <w:rPr>
                <w:sz w:val="20"/>
                <w:szCs w:val="20"/>
              </w:rPr>
              <w:t>Бродовского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575A9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575A91" w:rsidP="009F7C53">
      <w:pPr>
        <w:pStyle w:val="a6"/>
        <w:spacing w:before="0" w:beforeAutospacing="0" w:after="0" w:afterAutospacing="0"/>
        <w:jc w:val="right"/>
      </w:pPr>
      <w:r>
        <w:t>от 21</w:t>
      </w:r>
      <w:r w:rsidR="009F7C53" w:rsidRPr="009F7C53">
        <w:t xml:space="preserve">.12.2021г. № </w:t>
      </w:r>
      <w:r>
        <w:t>87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736CDB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6CDB" w:rsidRPr="000C5554" w:rsidRDefault="00736CDB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>
              <w:t>«</w:t>
            </w:r>
            <w:r w:rsidRPr="000C5554">
              <w:t xml:space="preserve">Комплексного развития транспортной инфраструктуры </w:t>
            </w:r>
            <w:r w:rsidR="00575A91">
              <w:t>Бродовского</w:t>
            </w:r>
            <w:r w:rsidRPr="000C5554">
              <w:t xml:space="preserve"> сельского поселения Аннинского муниципального района Воронежской области на 2018 - 2029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736CDB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1789,9</w:t>
            </w:r>
          </w:p>
        </w:tc>
      </w:tr>
      <w:tr w:rsidR="00736CDB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736CDB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1374,1</w:t>
            </w:r>
          </w:p>
        </w:tc>
      </w:tr>
      <w:tr w:rsidR="00736CDB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6CDB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6CDB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736CD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36CD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36CDB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415,8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415,8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415,8</w:t>
            </w:r>
          </w:p>
        </w:tc>
      </w:tr>
      <w:tr w:rsidR="00736CDB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75A91"/>
    <w:rsid w:val="0059754F"/>
    <w:rsid w:val="00653308"/>
    <w:rsid w:val="006552FD"/>
    <w:rsid w:val="00666C9B"/>
    <w:rsid w:val="00684D31"/>
    <w:rsid w:val="006D3563"/>
    <w:rsid w:val="00703A88"/>
    <w:rsid w:val="00734328"/>
    <w:rsid w:val="00736CDB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8F149D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2021-12-21T13:29:00Z</cp:lastPrinted>
  <dcterms:created xsi:type="dcterms:W3CDTF">2021-12-21T11:04:00Z</dcterms:created>
  <dcterms:modified xsi:type="dcterms:W3CDTF">2021-12-21T13:30:00Z</dcterms:modified>
</cp:coreProperties>
</file>