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0"/>
        <w:tblW w:w="14943" w:type="dxa"/>
        <w:tblLayout w:type="fixed"/>
        <w:tblLook w:val="04A0"/>
      </w:tblPr>
      <w:tblGrid>
        <w:gridCol w:w="4928"/>
        <w:gridCol w:w="392"/>
        <w:gridCol w:w="742"/>
        <w:gridCol w:w="658"/>
        <w:gridCol w:w="2177"/>
        <w:gridCol w:w="343"/>
        <w:gridCol w:w="1358"/>
        <w:gridCol w:w="722"/>
        <w:gridCol w:w="1262"/>
        <w:gridCol w:w="1701"/>
        <w:gridCol w:w="660"/>
      </w:tblGrid>
      <w:tr w:rsidR="00980D15" w:rsidRPr="00980D15" w:rsidTr="00980D15">
        <w:trPr>
          <w:trHeight w:val="240"/>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963"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66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r>
      <w:tr w:rsidR="00980D15" w:rsidRPr="00980D15" w:rsidTr="00980D15">
        <w:trPr>
          <w:trHeight w:val="282"/>
        </w:trPr>
        <w:tc>
          <w:tcPr>
            <w:tcW w:w="14283" w:type="dxa"/>
            <w:gridSpan w:val="10"/>
            <w:tcBorders>
              <w:top w:val="nil"/>
              <w:left w:val="nil"/>
              <w:bottom w:val="nil"/>
              <w:right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bCs/>
                <w:color w:val="000000"/>
                <w:lang w:eastAsia="ru-RU"/>
              </w:rPr>
            </w:pPr>
            <w:r w:rsidRPr="00980D15">
              <w:rPr>
                <w:rFonts w:ascii="Arial CYR" w:eastAsia="Times New Roman" w:hAnsi="Arial CYR" w:cs="Arial CYR"/>
                <w:bCs/>
                <w:color w:val="000000"/>
                <w:lang w:eastAsia="ru-RU"/>
              </w:rPr>
              <w:t>Приложение №1</w:t>
            </w:r>
          </w:p>
          <w:p w:rsidR="00980D15" w:rsidRPr="00980D15" w:rsidRDefault="00980D15" w:rsidP="00980D15">
            <w:pPr>
              <w:spacing w:after="0" w:line="240" w:lineRule="auto"/>
              <w:jc w:val="right"/>
              <w:rPr>
                <w:rFonts w:ascii="Arial CYR" w:eastAsia="Times New Roman" w:hAnsi="Arial CYR" w:cs="Arial CYR"/>
                <w:bCs/>
                <w:color w:val="000000"/>
                <w:lang w:eastAsia="ru-RU"/>
              </w:rPr>
            </w:pPr>
            <w:r w:rsidRPr="00980D15">
              <w:rPr>
                <w:rFonts w:ascii="Arial CYR" w:eastAsia="Times New Roman" w:hAnsi="Arial CYR" w:cs="Arial CYR"/>
                <w:bCs/>
                <w:color w:val="000000"/>
                <w:lang w:eastAsia="ru-RU"/>
              </w:rPr>
              <w:t xml:space="preserve"> к решению Совета народных депутатов</w:t>
            </w:r>
          </w:p>
          <w:p w:rsidR="00980D15" w:rsidRPr="00980D15" w:rsidRDefault="00980D15" w:rsidP="00980D15">
            <w:pPr>
              <w:spacing w:after="0" w:line="240" w:lineRule="auto"/>
              <w:jc w:val="right"/>
              <w:rPr>
                <w:rFonts w:ascii="Arial CYR" w:eastAsia="Times New Roman" w:hAnsi="Arial CYR" w:cs="Arial CYR"/>
                <w:bCs/>
                <w:color w:val="000000"/>
                <w:lang w:eastAsia="ru-RU"/>
              </w:rPr>
            </w:pPr>
            <w:r w:rsidRPr="00980D15">
              <w:rPr>
                <w:rFonts w:ascii="Arial CYR" w:eastAsia="Times New Roman" w:hAnsi="Arial CYR" w:cs="Arial CYR"/>
                <w:bCs/>
                <w:color w:val="000000"/>
                <w:lang w:eastAsia="ru-RU"/>
              </w:rPr>
              <w:t>Бродовского сельского поселения</w:t>
            </w:r>
          </w:p>
          <w:p w:rsidR="00980D15" w:rsidRPr="00980D15" w:rsidRDefault="00980D15" w:rsidP="00980D15">
            <w:pPr>
              <w:spacing w:after="0" w:line="240" w:lineRule="auto"/>
              <w:jc w:val="right"/>
              <w:rPr>
                <w:rFonts w:ascii="Arial CYR" w:eastAsia="Times New Roman" w:hAnsi="Arial CYR" w:cs="Arial CYR"/>
                <w:bCs/>
                <w:color w:val="000000"/>
                <w:sz w:val="20"/>
                <w:lang w:eastAsia="ru-RU"/>
              </w:rPr>
            </w:pPr>
            <w:r w:rsidRPr="00980D15">
              <w:rPr>
                <w:rFonts w:ascii="Arial CYR" w:eastAsia="Times New Roman" w:hAnsi="Arial CYR" w:cs="Arial CYR"/>
                <w:bCs/>
                <w:color w:val="000000"/>
                <w:lang w:eastAsia="ru-RU"/>
              </w:rPr>
              <w:t xml:space="preserve">Аннинского </w:t>
            </w:r>
            <w:r w:rsidRPr="00980D15">
              <w:rPr>
                <w:rFonts w:ascii="Arial CYR" w:eastAsia="Times New Roman" w:hAnsi="Arial CYR" w:cs="Arial CYR"/>
                <w:bCs/>
                <w:color w:val="000000"/>
                <w:sz w:val="20"/>
                <w:lang w:eastAsia="ru-RU"/>
              </w:rPr>
              <w:t>муниципального района</w:t>
            </w:r>
          </w:p>
          <w:p w:rsidR="00980D15" w:rsidRPr="00980D15" w:rsidRDefault="00980D15" w:rsidP="00980D15">
            <w:pPr>
              <w:spacing w:after="0" w:line="240" w:lineRule="auto"/>
              <w:jc w:val="right"/>
              <w:rPr>
                <w:rFonts w:ascii="Arial CYR" w:eastAsia="Times New Roman" w:hAnsi="Arial CYR" w:cs="Arial CYR"/>
                <w:bCs/>
                <w:color w:val="000000"/>
                <w:sz w:val="20"/>
                <w:lang w:eastAsia="ru-RU"/>
              </w:rPr>
            </w:pPr>
            <w:r w:rsidRPr="00980D15">
              <w:rPr>
                <w:rFonts w:ascii="Arial CYR" w:eastAsia="Times New Roman" w:hAnsi="Arial CYR" w:cs="Arial CYR"/>
                <w:bCs/>
                <w:color w:val="000000"/>
                <w:sz w:val="20"/>
                <w:lang w:eastAsia="ru-RU"/>
              </w:rPr>
              <w:t>Воронежской области</w:t>
            </w:r>
          </w:p>
          <w:p w:rsidR="00980D15" w:rsidRPr="00980D15" w:rsidRDefault="007B1F93" w:rsidP="00980D15">
            <w:pPr>
              <w:spacing w:after="0" w:line="240" w:lineRule="auto"/>
              <w:jc w:val="right"/>
              <w:rPr>
                <w:rFonts w:ascii="Arial CYR" w:eastAsia="Times New Roman" w:hAnsi="Arial CYR" w:cs="Arial CYR"/>
                <w:bCs/>
                <w:color w:val="000000"/>
                <w:sz w:val="20"/>
                <w:lang w:eastAsia="ru-RU"/>
              </w:rPr>
            </w:pPr>
            <w:r>
              <w:rPr>
                <w:rFonts w:ascii="Arial CYR" w:eastAsia="Times New Roman" w:hAnsi="Arial CYR" w:cs="Arial CYR"/>
                <w:bCs/>
                <w:color w:val="000000"/>
                <w:sz w:val="20"/>
                <w:lang w:eastAsia="ru-RU"/>
              </w:rPr>
              <w:t>о</w:t>
            </w:r>
            <w:r w:rsidR="00980D15" w:rsidRPr="00980D15">
              <w:rPr>
                <w:rFonts w:ascii="Arial CYR" w:eastAsia="Times New Roman" w:hAnsi="Arial CYR" w:cs="Arial CYR"/>
                <w:bCs/>
                <w:color w:val="000000"/>
                <w:sz w:val="20"/>
                <w:lang w:eastAsia="ru-RU"/>
              </w:rPr>
              <w:t xml:space="preserve">т </w:t>
            </w:r>
            <w:r>
              <w:rPr>
                <w:rFonts w:ascii="Arial CYR" w:eastAsia="Times New Roman" w:hAnsi="Arial CYR" w:cs="Arial CYR"/>
                <w:bCs/>
                <w:color w:val="000000"/>
                <w:sz w:val="20"/>
                <w:lang w:eastAsia="ru-RU"/>
              </w:rPr>
              <w:t>05.04.</w:t>
            </w:r>
            <w:r w:rsidR="00980D15" w:rsidRPr="00980D15">
              <w:rPr>
                <w:rFonts w:ascii="Arial CYR" w:eastAsia="Times New Roman" w:hAnsi="Arial CYR" w:cs="Arial CYR"/>
                <w:bCs/>
                <w:color w:val="000000"/>
                <w:sz w:val="20"/>
                <w:lang w:eastAsia="ru-RU"/>
              </w:rPr>
              <w:t>202</w:t>
            </w:r>
            <w:r w:rsidR="004A49E8">
              <w:rPr>
                <w:rFonts w:ascii="Arial CYR" w:eastAsia="Times New Roman" w:hAnsi="Arial CYR" w:cs="Arial CYR"/>
                <w:bCs/>
                <w:color w:val="000000"/>
                <w:sz w:val="20"/>
                <w:lang w:eastAsia="ru-RU"/>
              </w:rPr>
              <w:t>2</w:t>
            </w:r>
            <w:r w:rsidR="00980D15" w:rsidRPr="00980D15">
              <w:rPr>
                <w:rFonts w:ascii="Arial CYR" w:eastAsia="Times New Roman" w:hAnsi="Arial CYR" w:cs="Arial CYR"/>
                <w:bCs/>
                <w:color w:val="000000"/>
                <w:sz w:val="20"/>
                <w:lang w:eastAsia="ru-RU"/>
              </w:rPr>
              <w:t>г</w:t>
            </w:r>
            <w:r>
              <w:rPr>
                <w:rFonts w:ascii="Arial CYR" w:eastAsia="Times New Roman" w:hAnsi="Arial CYR" w:cs="Arial CYR"/>
                <w:bCs/>
                <w:color w:val="000000"/>
                <w:sz w:val="20"/>
                <w:lang w:eastAsia="ru-RU"/>
              </w:rPr>
              <w:t>.</w:t>
            </w:r>
            <w:r w:rsidR="00980D15" w:rsidRPr="00980D15">
              <w:rPr>
                <w:rFonts w:ascii="Arial CYR" w:eastAsia="Times New Roman" w:hAnsi="Arial CYR" w:cs="Arial CYR"/>
                <w:bCs/>
                <w:color w:val="000000"/>
                <w:sz w:val="20"/>
                <w:lang w:eastAsia="ru-RU"/>
              </w:rPr>
              <w:t xml:space="preserve"> №</w:t>
            </w:r>
            <w:r>
              <w:rPr>
                <w:rFonts w:ascii="Arial CYR" w:eastAsia="Times New Roman" w:hAnsi="Arial CYR" w:cs="Arial CYR"/>
                <w:bCs/>
                <w:color w:val="000000"/>
                <w:sz w:val="20"/>
                <w:lang w:eastAsia="ru-RU"/>
              </w:rPr>
              <w:t xml:space="preserve"> 7</w:t>
            </w:r>
          </w:p>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ОТЧЕТ ОБ ИСПОЛНЕНИИ БЮДЖЕТА</w:t>
            </w:r>
          </w:p>
        </w:tc>
        <w:tc>
          <w:tcPr>
            <w:tcW w:w="660" w:type="dxa"/>
            <w:vMerge w:val="restart"/>
            <w:tcBorders>
              <w:top w:val="nil"/>
              <w:left w:val="nil"/>
              <w:right w:val="nil"/>
            </w:tcBorders>
            <w:shd w:val="clear" w:color="auto" w:fill="auto"/>
            <w:noWrap/>
            <w:vAlign w:val="bottom"/>
            <w:hideMark/>
          </w:tcPr>
          <w:p w:rsidR="00980D15" w:rsidRPr="00980D15" w:rsidRDefault="00980D15" w:rsidP="00980D15">
            <w:pPr>
              <w:spacing w:after="0" w:line="240" w:lineRule="auto"/>
              <w:ind w:left="1026"/>
              <w:jc w:val="center"/>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sz w:val="20"/>
                <w:szCs w:val="20"/>
                <w:lang w:eastAsia="ru-RU"/>
              </w:rPr>
            </w:pPr>
            <w:r w:rsidRPr="00980D15">
              <w:rPr>
                <w:rFonts w:ascii="Arial CYR" w:eastAsia="Times New Roman" w:hAnsi="Arial CYR" w:cs="Arial CYR"/>
                <w:b/>
                <w:bCs/>
                <w:color w:val="000000"/>
                <w:sz w:val="20"/>
                <w:szCs w:val="20"/>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sz w:val="20"/>
                <w:szCs w:val="20"/>
                <w:lang w:eastAsia="ru-RU"/>
              </w:rPr>
            </w:pPr>
            <w:r w:rsidRPr="00980D15">
              <w:rPr>
                <w:rFonts w:ascii="Arial CYR" w:eastAsia="Times New Roman" w:hAnsi="Arial CYR" w:cs="Arial CYR"/>
                <w:b/>
                <w:bCs/>
                <w:color w:val="000000"/>
                <w:sz w:val="20"/>
                <w:szCs w:val="20"/>
                <w:lang w:eastAsia="ru-RU"/>
              </w:rPr>
              <w:t> </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sz w:val="20"/>
                <w:szCs w:val="20"/>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3920" w:type="dxa"/>
            <w:gridSpan w:val="4"/>
            <w:tcBorders>
              <w:top w:val="nil"/>
              <w:left w:val="nil"/>
              <w:bottom w:val="nil"/>
              <w:right w:val="nil"/>
            </w:tcBorders>
            <w:shd w:val="clear" w:color="auto" w:fill="auto"/>
            <w:noWrap/>
            <w:vAlign w:val="bottom"/>
            <w:hideMark/>
          </w:tcPr>
          <w:p w:rsidR="00980D15" w:rsidRPr="00980D15" w:rsidRDefault="00980D15" w:rsidP="004A49E8">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на 1 апреля 202</w:t>
            </w:r>
            <w:r w:rsidR="004A49E8">
              <w:rPr>
                <w:rFonts w:ascii="Arial CYR" w:eastAsia="Times New Roman" w:hAnsi="Arial CYR" w:cs="Arial CYR"/>
                <w:color w:val="000000"/>
                <w:sz w:val="16"/>
                <w:szCs w:val="16"/>
                <w:lang w:eastAsia="ru-RU"/>
              </w:rPr>
              <w:t>2</w:t>
            </w:r>
            <w:r w:rsidRPr="00980D15">
              <w:rPr>
                <w:rFonts w:ascii="Arial CYR" w:eastAsia="Times New Roman" w:hAnsi="Arial CYR" w:cs="Arial CYR"/>
                <w:color w:val="000000"/>
                <w:sz w:val="16"/>
                <w:szCs w:val="16"/>
                <w:lang w:eastAsia="ru-RU"/>
              </w:rPr>
              <w:t xml:space="preserve"> г.</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Calibri" w:eastAsia="Times New Roman" w:hAnsi="Calibri" w:cs="Calibri"/>
                <w:color w:val="000000"/>
                <w:lang w:eastAsia="ru-RU"/>
              </w:rPr>
            </w:pPr>
            <w:r w:rsidRPr="00980D15">
              <w:rPr>
                <w:rFonts w:ascii="Calibri" w:eastAsia="Times New Roman" w:hAnsi="Calibri" w:cs="Calibri"/>
                <w:color w:val="000000"/>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Наименование</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gridSpan w:val="2"/>
            <w:vMerge w:val="restart"/>
            <w:tcBorders>
              <w:top w:val="nil"/>
              <w:left w:val="nil"/>
            </w:tcBorders>
            <w:shd w:val="clear" w:color="auto" w:fill="auto"/>
            <w:noWrap/>
            <w:vAlign w:val="center"/>
            <w:hideMark/>
          </w:tcPr>
          <w:p w:rsidR="00980D15" w:rsidRPr="00980D15" w:rsidRDefault="00980D15" w:rsidP="00980D15">
            <w:pPr>
              <w:spacing w:after="0" w:line="240" w:lineRule="auto"/>
              <w:ind w:right="-1760"/>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center"/>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319"/>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финансового органа</w:t>
            </w:r>
          </w:p>
        </w:tc>
        <w:tc>
          <w:tcPr>
            <w:tcW w:w="6000" w:type="dxa"/>
            <w:gridSpan w:val="6"/>
            <w:tcBorders>
              <w:top w:val="nil"/>
              <w:left w:val="nil"/>
              <w:bottom w:val="single" w:sz="4" w:space="0" w:color="000000"/>
              <w:right w:val="nil"/>
            </w:tcBorders>
            <w:shd w:val="clear" w:color="auto" w:fill="auto"/>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Бродовское сельское поселение</w:t>
            </w:r>
            <w:r w:rsidR="00650307">
              <w:rPr>
                <w:rFonts w:ascii="Arial CYR" w:eastAsia="Times New Roman" w:hAnsi="Arial CYR" w:cs="Arial CYR"/>
                <w:color w:val="000000"/>
                <w:sz w:val="16"/>
                <w:szCs w:val="16"/>
                <w:lang w:eastAsia="ru-RU"/>
              </w:rPr>
              <w:t xml:space="preserve"> Аннинского муниципального района Воронежской области</w:t>
            </w:r>
          </w:p>
        </w:tc>
        <w:tc>
          <w:tcPr>
            <w:tcW w:w="2963" w:type="dxa"/>
            <w:gridSpan w:val="2"/>
            <w:vMerge/>
            <w:tcBorders>
              <w:left w:val="nil"/>
              <w:bottom w:val="nil"/>
            </w:tcBorders>
            <w:shd w:val="clear" w:color="auto" w:fill="auto"/>
            <w:noWrap/>
            <w:vAlign w:val="center"/>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319"/>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6000" w:type="dxa"/>
            <w:gridSpan w:val="6"/>
            <w:tcBorders>
              <w:top w:val="single" w:sz="4" w:space="0" w:color="000000"/>
              <w:left w:val="nil"/>
              <w:bottom w:val="single" w:sz="4" w:space="0" w:color="000000"/>
              <w:right w:val="nil"/>
            </w:tcBorders>
            <w:shd w:val="clear" w:color="auto" w:fill="auto"/>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Бюджет сельских поселений</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Периодичность: месячная, квартальная, годовая</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Единица измерения:  руб.</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14943" w:type="dxa"/>
            <w:gridSpan w:val="11"/>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xml:space="preserve">                                 1. Доходы бюджета</w:t>
            </w:r>
          </w:p>
        </w:tc>
      </w:tr>
      <w:tr w:rsidR="004A49E8" w:rsidRPr="00980D15" w:rsidTr="00980D15">
        <w:trPr>
          <w:trHeight w:val="259"/>
        </w:trPr>
        <w:tc>
          <w:tcPr>
            <w:tcW w:w="4928" w:type="dxa"/>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Наименование показателя</w:t>
            </w:r>
          </w:p>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строки</w:t>
            </w:r>
          </w:p>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gridSpan w:val="2"/>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1" w:type="dxa"/>
            <w:gridSpan w:val="2"/>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984" w:type="dxa"/>
            <w:gridSpan w:val="2"/>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361" w:type="dxa"/>
            <w:gridSpan w:val="2"/>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 назначения</w:t>
            </w:r>
          </w:p>
          <w:p w:rsidR="004A49E8" w:rsidRDefault="004A49E8">
            <w:pPr>
              <w:autoSpaceDE w:val="0"/>
              <w:autoSpaceDN w:val="0"/>
              <w:adjustRightInd w:val="0"/>
              <w:spacing w:after="0" w:line="240" w:lineRule="auto"/>
              <w:jc w:val="center"/>
              <w:rPr>
                <w:rFonts w:ascii="Arial" w:hAnsi="Arial" w:cs="Arial"/>
                <w:color w:val="000000"/>
                <w:sz w:val="16"/>
                <w:szCs w:val="16"/>
              </w:rPr>
            </w:pPr>
          </w:p>
        </w:tc>
      </w:tr>
      <w:tr w:rsidR="004A49E8" w:rsidRPr="00980D15" w:rsidTr="004A49E8">
        <w:trPr>
          <w:trHeight w:val="240"/>
        </w:trPr>
        <w:tc>
          <w:tcPr>
            <w:tcW w:w="4928" w:type="dxa"/>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134"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2835"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701"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984"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2361"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r>
      <w:tr w:rsidR="004A49E8" w:rsidRPr="00980D15" w:rsidTr="004A49E8">
        <w:trPr>
          <w:trHeight w:val="285"/>
        </w:trPr>
        <w:tc>
          <w:tcPr>
            <w:tcW w:w="4928" w:type="dxa"/>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134"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2835"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701"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984"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2361"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r>
      <w:tr w:rsidR="004A49E8" w:rsidRPr="00980D15" w:rsidTr="004A49E8">
        <w:trPr>
          <w:trHeight w:val="285"/>
        </w:trPr>
        <w:tc>
          <w:tcPr>
            <w:tcW w:w="4928" w:type="dxa"/>
            <w:tcBorders>
              <w:top w:val="nil"/>
              <w:left w:val="single" w:sz="4" w:space="0" w:color="000000"/>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134" w:type="dxa"/>
            <w:gridSpan w:val="2"/>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2835" w:type="dxa"/>
            <w:gridSpan w:val="2"/>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701" w:type="dxa"/>
            <w:gridSpan w:val="2"/>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984" w:type="dxa"/>
            <w:gridSpan w:val="2"/>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2361" w:type="dxa"/>
            <w:gridSpan w:val="2"/>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r>
      <w:tr w:rsidR="004A49E8" w:rsidRPr="00980D15" w:rsidTr="004A49E8">
        <w:trPr>
          <w:trHeight w:val="34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бюджета - всего</w:t>
            </w:r>
          </w:p>
        </w:tc>
        <w:tc>
          <w:tcPr>
            <w:tcW w:w="1134" w:type="dxa"/>
            <w:gridSpan w:val="2"/>
            <w:tcBorders>
              <w:top w:val="nil"/>
              <w:left w:val="nil"/>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1 860 092,81</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14 801 491,21</w:t>
            </w:r>
          </w:p>
        </w:tc>
      </w:tr>
      <w:tr w:rsidR="004A49E8" w:rsidRPr="00980D15" w:rsidTr="004A49E8">
        <w:trPr>
          <w:trHeight w:val="300"/>
        </w:trPr>
        <w:tc>
          <w:tcPr>
            <w:tcW w:w="4928" w:type="dxa"/>
            <w:tcBorders>
              <w:top w:val="nil"/>
              <w:left w:val="single" w:sz="4" w:space="0" w:color="000000"/>
              <w:bottom w:val="nil"/>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1134" w:type="dxa"/>
            <w:gridSpan w:val="2"/>
            <w:tcBorders>
              <w:top w:val="nil"/>
              <w:left w:val="nil"/>
              <w:bottom w:val="nil"/>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gridSpan w:val="2"/>
            <w:tcBorders>
              <w:top w:val="nil"/>
              <w:left w:val="nil"/>
              <w:bottom w:val="nil"/>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1" w:type="dxa"/>
            <w:gridSpan w:val="2"/>
            <w:tcBorders>
              <w:top w:val="nil"/>
              <w:left w:val="nil"/>
              <w:bottom w:val="nil"/>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1984" w:type="dxa"/>
            <w:gridSpan w:val="2"/>
            <w:tcBorders>
              <w:top w:val="nil"/>
              <w:left w:val="nil"/>
              <w:bottom w:val="nil"/>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2361" w:type="dxa"/>
            <w:gridSpan w:val="2"/>
            <w:tcBorders>
              <w:top w:val="nil"/>
              <w:left w:val="nil"/>
              <w:bottom w:val="nil"/>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НАЛОГОВЫЕ И НЕНАЛОГОВЫЕ ДОХОДЫ</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182 1 00 00000 00 0000 000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1 535 000,00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333 802,29</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1 291 581,73</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НАЛОГИ НА ПРИБЫЛЬ, ДОХОДЫ</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28 137,81</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108 872,05</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182 1 01 02000 01 0000 110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28 137,81</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108 872,05</w:t>
            </w:r>
          </w:p>
        </w:tc>
      </w:tr>
      <w:tr w:rsidR="004A49E8" w:rsidRPr="00980D15" w:rsidTr="004A49E8">
        <w:trPr>
          <w:trHeight w:val="114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182 1 01 02010 01 0000 110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28 127,95</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108 872,05</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182 1 01 02010 01 1000 110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28 127,95</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108 872,05</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полученных от осуществления деятельности физическими лицами, </w:t>
            </w:r>
            <w:r>
              <w:rPr>
                <w:rFonts w:ascii="Arial" w:hAnsi="Arial" w:cs="Arial"/>
                <w:color w:val="000000"/>
                <w:sz w:val="16"/>
                <w:szCs w:val="16"/>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182 1 01 02020 01 0000 110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Налог на доходы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182 1 01 02020 01 2100 110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182 1 01 02030 01 0000 110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9,76</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182 1 01 02030 01 3000 110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9,76</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НАЛОГИ НА СОВОКУПНЫЙ ДОХОД</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182 1 05 00000 00 0000 000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232 937,10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182 1 05 03000 01 0000 110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232 937,10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182 1 05 03010 01 0000 110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232 937,10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182 1 05 03010 01 1000 110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232 937,10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650307">
        <w:trPr>
          <w:trHeight w:val="317"/>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НАЛОГИ НА ИМУЩЕСТВО</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1 255 000,00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72 727,38</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1 182 709,68</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имущество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182 1 06 01000 00 0000 110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2 435,82</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42 650,04</w:t>
            </w:r>
          </w:p>
        </w:tc>
      </w:tr>
      <w:tr w:rsidR="004A49E8" w:rsidRPr="00980D15" w:rsidTr="00650307">
        <w:trPr>
          <w:trHeight w:val="681"/>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182 1 06 01030 10 0000 110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2 435,82</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42 650,04</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имущество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182 1 06 01030 10 1000 110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2 349,96</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42 650,04</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182 1 06 01030 10 2100 110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85,86</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650307">
        <w:trPr>
          <w:trHeight w:val="338"/>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182 1 06 06000 00 0000 110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1 210 000,00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70 291,56</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1 140 059,64</w:t>
            </w:r>
          </w:p>
        </w:tc>
      </w:tr>
      <w:tr w:rsidR="004A49E8" w:rsidRPr="00980D15" w:rsidTr="00650307">
        <w:trPr>
          <w:trHeight w:val="348"/>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организаций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182 1 06 06030 00 0000 110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48 234,00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93 766,00</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182 1 06 06033 10 0000 110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48 234,00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93 766,00</w:t>
            </w:r>
          </w:p>
        </w:tc>
      </w:tr>
      <w:tr w:rsidR="004A49E8"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182 1 06 06033 10 1000 110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48 234,00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93 766,00</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182 1 06 06040 00 0000 110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1 068 000,00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22 057,56</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1 046 293,64</w:t>
            </w:r>
          </w:p>
        </w:tc>
      </w:tr>
      <w:tr w:rsidR="004A49E8" w:rsidRPr="00980D15" w:rsidTr="004A49E8">
        <w:trPr>
          <w:trHeight w:val="69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182 1 06 06043 10 0000 110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1 068 000,00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22 057,56</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1 046 293,64</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182 1 06 06043 10 1000 110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1 068 000,00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21 706,36</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1 046 293,64</w:t>
            </w:r>
          </w:p>
        </w:tc>
      </w:tr>
      <w:tr w:rsidR="004A49E8" w:rsidRPr="00980D15" w:rsidTr="004A49E8">
        <w:trPr>
          <w:trHeight w:val="69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182 1 06 06043 10 2100 110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351,20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650307">
        <w:trPr>
          <w:trHeight w:val="423"/>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НАЛОГОВЫЕ И НЕНАЛОГОВЫЕ ДОХОДЫ</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914 1 00 00000 00 0000 000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322 000,00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21 490,52</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300 709,48</w:t>
            </w:r>
          </w:p>
        </w:tc>
      </w:tr>
      <w:tr w:rsidR="004A49E8" w:rsidRPr="00980D15" w:rsidTr="00650307">
        <w:trPr>
          <w:trHeight w:val="41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ГОСУДАРСТВЕННАЯ ПОШЛИНА</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914 1 08 00000 00 0000 000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650307">
        <w:trPr>
          <w:trHeight w:val="704"/>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914 1 08 04000 01 0000 110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650307">
        <w:trPr>
          <w:trHeight w:val="1111"/>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914 1 08 04020 01 0000 110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114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914 1 08 04020 01 1000 110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1 290,52</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151 709,48</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914 1 11 05000 00 0000 120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1 290,52</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151 709,48</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914 1 11 05020 00 0000 120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96 000,00</w:t>
            </w:r>
          </w:p>
        </w:tc>
      </w:tr>
      <w:tr w:rsidR="004A49E8"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914 1 11 05025 10 0000 120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96 000,00</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914 1 11 05030 00 0000 120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1 290,52</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55 709,48</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914 1 11 05035 10 0000 120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1 290,52</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55 709,48</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ПРОЧИЕ НЕНАЛОГОВЫЕ ДОХОДЫ</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914 1 17 00000 00 0000 000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20 000,00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149 000,00</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Прочие неналоговые доходы</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914 1 17 05000 00 0000 180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20 000,00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149 000,00</w:t>
            </w:r>
          </w:p>
        </w:tc>
      </w:tr>
      <w:tr w:rsidR="004A49E8"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Прочие неналоговые доходы бюджетов сельских поселений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914 1 17 05050 10 0000 180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20 000,00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149 000,00</w:t>
            </w:r>
          </w:p>
        </w:tc>
      </w:tr>
      <w:tr w:rsidR="004A49E8" w:rsidRPr="00980D15" w:rsidTr="00650307">
        <w:trPr>
          <w:trHeight w:val="227"/>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БЕЗВОЗМЕЗДНЫЕ ПОСТУПЛЕНИЯ</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914 2 00 00000 00 0000 000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14 714 000,00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1 504 800,00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13 209 200,00</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14 714 000,00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1 504 800,00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13 209 200,00</w:t>
            </w:r>
          </w:p>
        </w:tc>
      </w:tr>
      <w:tr w:rsidR="004A49E8" w:rsidRPr="00980D15" w:rsidTr="00650307">
        <w:trPr>
          <w:trHeight w:val="552"/>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Дотации бюджетам бюджетной системы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914 2 02 10000 00 0000 150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2 329 000,00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582 300,00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1 746 700,00</w:t>
            </w:r>
          </w:p>
        </w:tc>
      </w:tr>
      <w:tr w:rsidR="004A49E8" w:rsidRPr="00980D15" w:rsidTr="00650307">
        <w:trPr>
          <w:trHeight w:val="337"/>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Дотации на выравнивание бюджетной обеспеченности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914 2 02 15001 00 0000 150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287 000,00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71 700,00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215 300,00</w:t>
            </w:r>
          </w:p>
        </w:tc>
      </w:tr>
      <w:tr w:rsidR="004A49E8" w:rsidRPr="00980D15" w:rsidTr="004A49E8">
        <w:trPr>
          <w:trHeight w:val="69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914 2 02 15001 10 0000 150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287 000,00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71 700,00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215 300,00</w:t>
            </w:r>
          </w:p>
        </w:tc>
      </w:tr>
      <w:tr w:rsidR="004A49E8"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914 2 02 16001 00 0000 150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2 042 000,00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510 600,00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1 531 400,00</w:t>
            </w:r>
          </w:p>
        </w:tc>
      </w:tr>
      <w:tr w:rsidR="004A49E8" w:rsidRPr="00980D15" w:rsidTr="004A49E8">
        <w:trPr>
          <w:trHeight w:val="69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Дотации бюджетам сельских поселений на выравнивание бюджетной обеспеченности из бюджетов муниципальных районов</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914 2 02 16001 10 0000 150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2 042 000,00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510 600,00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1 531 400,00</w:t>
            </w:r>
          </w:p>
        </w:tc>
      </w:tr>
      <w:tr w:rsidR="004A49E8" w:rsidRPr="00980D15" w:rsidTr="00650307">
        <w:trPr>
          <w:trHeight w:val="39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Субвенции бюджетам бюджетной системы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914 2 02 30000 00 0000 150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93 500,00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23 400,00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70 100,00</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914 2 02 35118 00 0000 150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93 500,00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23 400,00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70 100,00</w:t>
            </w:r>
          </w:p>
        </w:tc>
      </w:tr>
      <w:tr w:rsidR="004A49E8" w:rsidRPr="00980D15" w:rsidTr="004A49E8">
        <w:trPr>
          <w:trHeight w:val="91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914 2 02 35118 10 0000 150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93 500,00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23 400,00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70 100,00</w:t>
            </w:r>
          </w:p>
        </w:tc>
      </w:tr>
      <w:tr w:rsidR="004A49E8" w:rsidRPr="00980D15" w:rsidTr="00650307">
        <w:trPr>
          <w:trHeight w:val="477"/>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914 2 02 40000 00 0000 150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12 291 500,00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899 100,00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11 392 400,00</w:t>
            </w:r>
          </w:p>
        </w:tc>
      </w:tr>
      <w:tr w:rsidR="004A49E8"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914 2 02 40014 00 0000 150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4A49E8"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сельских поселений из бюджетов муниципальных районов на </w:t>
            </w:r>
            <w:r>
              <w:rPr>
                <w:rFonts w:ascii="Arial" w:hAnsi="Arial" w:cs="Arial"/>
                <w:color w:val="000000"/>
                <w:sz w:val="16"/>
                <w:szCs w:val="16"/>
              </w:rPr>
              <w:lastRenderedPageBreak/>
              <w:t>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914 2 02 40014 10 0000 150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4A49E8"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Прочие межбюджетные трансферты, передаваемые бюджетам</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914 2 02 49999 00 0000 150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10 896 400,00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686 100,00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10 210 300,00</w:t>
            </w:r>
          </w:p>
        </w:tc>
      </w:tr>
      <w:tr w:rsidR="004A49E8"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Прочие межбюджетные трансферты, передаваемые бюджетам сельских поселений</w:t>
            </w:r>
          </w:p>
        </w:tc>
        <w:tc>
          <w:tcPr>
            <w:tcW w:w="113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914 2 02 49999 10 0000 150</w:t>
            </w:r>
          </w:p>
        </w:tc>
        <w:tc>
          <w:tcPr>
            <w:tcW w:w="170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10 896 400,00</w:t>
            </w:r>
          </w:p>
        </w:tc>
        <w:tc>
          <w:tcPr>
            <w:tcW w:w="1984"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686 100,00</w:t>
            </w:r>
          </w:p>
        </w:tc>
        <w:tc>
          <w:tcPr>
            <w:tcW w:w="2361" w:type="dxa"/>
            <w:gridSpan w:val="2"/>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10 210 300,00</w:t>
            </w:r>
          </w:p>
        </w:tc>
      </w:tr>
    </w:tbl>
    <w:tbl>
      <w:tblPr>
        <w:tblW w:w="15031" w:type="dxa"/>
        <w:tblInd w:w="-34" w:type="dxa"/>
        <w:tblLook w:val="04A0"/>
      </w:tblPr>
      <w:tblGrid>
        <w:gridCol w:w="112"/>
        <w:gridCol w:w="4850"/>
        <w:gridCol w:w="1134"/>
        <w:gridCol w:w="2835"/>
        <w:gridCol w:w="1705"/>
        <w:gridCol w:w="1985"/>
        <w:gridCol w:w="2410"/>
      </w:tblGrid>
      <w:tr w:rsidR="00980D15" w:rsidRPr="00980D15" w:rsidTr="004A49E8">
        <w:trPr>
          <w:trHeight w:val="282"/>
        </w:trPr>
        <w:tc>
          <w:tcPr>
            <w:tcW w:w="12621" w:type="dxa"/>
            <w:gridSpan w:val="6"/>
            <w:tcBorders>
              <w:top w:val="nil"/>
              <w:left w:val="nil"/>
              <w:bottom w:val="nil"/>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xml:space="preserve">                                              2. Расходы бюджета</w:t>
            </w:r>
          </w:p>
        </w:tc>
        <w:tc>
          <w:tcPr>
            <w:tcW w:w="241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r>
      <w:tr w:rsidR="00980D15" w:rsidRPr="00980D15" w:rsidTr="004A49E8">
        <w:trPr>
          <w:trHeight w:val="282"/>
        </w:trPr>
        <w:tc>
          <w:tcPr>
            <w:tcW w:w="4962" w:type="dxa"/>
            <w:gridSpan w:val="2"/>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1134"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2835"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1705"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1985"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2410"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p>
        </w:tc>
      </w:tr>
      <w:tr w:rsidR="004A49E8" w:rsidTr="004A49E8">
        <w:tblPrEx>
          <w:tblLook w:val="0000"/>
        </w:tblPrEx>
        <w:trPr>
          <w:gridBefore w:val="1"/>
          <w:wBefore w:w="112" w:type="dxa"/>
          <w:trHeight w:val="144"/>
        </w:trPr>
        <w:tc>
          <w:tcPr>
            <w:tcW w:w="4850"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Наименование показателя</w:t>
            </w:r>
          </w:p>
        </w:tc>
        <w:tc>
          <w:tcPr>
            <w:tcW w:w="1134"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строки</w:t>
            </w:r>
          </w:p>
        </w:tc>
        <w:tc>
          <w:tcPr>
            <w:tcW w:w="2835"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расхода по бюджетной классификации</w:t>
            </w:r>
          </w:p>
        </w:tc>
        <w:tc>
          <w:tcPr>
            <w:tcW w:w="1705"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985"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c>
          <w:tcPr>
            <w:tcW w:w="2410"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 назначения</w:t>
            </w:r>
          </w:p>
        </w:tc>
      </w:tr>
      <w:tr w:rsidR="004A49E8" w:rsidTr="004A49E8">
        <w:tblPrEx>
          <w:tblLook w:val="0000"/>
        </w:tblPrEx>
        <w:trPr>
          <w:gridBefore w:val="1"/>
          <w:wBefore w:w="112" w:type="dxa"/>
          <w:trHeight w:val="144"/>
        </w:trPr>
        <w:tc>
          <w:tcPr>
            <w:tcW w:w="4850"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985"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410"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r>
      <w:tr w:rsidR="004A49E8" w:rsidTr="004A49E8">
        <w:tblPrEx>
          <w:tblLook w:val="0000"/>
        </w:tblPrEx>
        <w:trPr>
          <w:gridBefore w:val="1"/>
          <w:wBefore w:w="112" w:type="dxa"/>
          <w:trHeight w:val="134"/>
        </w:trPr>
        <w:tc>
          <w:tcPr>
            <w:tcW w:w="4850"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985"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410"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r>
      <w:tr w:rsidR="004A49E8" w:rsidTr="004A49E8">
        <w:tblPrEx>
          <w:tblLook w:val="0000"/>
        </w:tblPrEx>
        <w:trPr>
          <w:gridBefore w:val="1"/>
          <w:wBefore w:w="112" w:type="dxa"/>
          <w:trHeight w:val="144"/>
        </w:trPr>
        <w:tc>
          <w:tcPr>
            <w:tcW w:w="4850"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134"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283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70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98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2410"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r>
      <w:tr w:rsidR="004A49E8" w:rsidTr="004A49E8">
        <w:tblPrEx>
          <w:tblLook w:val="0000"/>
        </w:tblPrEx>
        <w:trPr>
          <w:gridBefore w:val="1"/>
          <w:wBefore w:w="112" w:type="dxa"/>
          <w:trHeight w:val="202"/>
        </w:trPr>
        <w:tc>
          <w:tcPr>
            <w:tcW w:w="4850" w:type="dxa"/>
            <w:tcBorders>
              <w:top w:val="single" w:sz="6"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бюджета - всего</w:t>
            </w:r>
          </w:p>
        </w:tc>
        <w:tc>
          <w:tcPr>
            <w:tcW w:w="1134" w:type="dxa"/>
            <w:tcBorders>
              <w:top w:val="single" w:sz="12"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1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single" w:sz="1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5" w:type="dxa"/>
            <w:tcBorders>
              <w:top w:val="single" w:sz="1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1 778 449,33</w:t>
            </w:r>
          </w:p>
        </w:tc>
        <w:tc>
          <w:tcPr>
            <w:tcW w:w="2410" w:type="dxa"/>
            <w:tcBorders>
              <w:top w:val="single" w:sz="12"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14 792 550,67</w:t>
            </w:r>
          </w:p>
        </w:tc>
      </w:tr>
      <w:tr w:rsidR="004A49E8" w:rsidTr="004A49E8">
        <w:tblPrEx>
          <w:tblLook w:val="0000"/>
        </w:tblPrEx>
        <w:trPr>
          <w:gridBefore w:val="1"/>
          <w:wBefore w:w="112" w:type="dxa"/>
          <w:trHeight w:val="144"/>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1134" w:type="dxa"/>
            <w:tcBorders>
              <w:top w:val="single" w:sz="6" w:space="0" w:color="000000"/>
              <w:left w:val="single" w:sz="12" w:space="0" w:color="000000"/>
              <w:bottom w:val="single" w:sz="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tcBorders>
              <w:top w:val="single" w:sz="6" w:space="0" w:color="000000"/>
              <w:left w:val="single" w:sz="6" w:space="0" w:color="000000"/>
              <w:bottom w:val="single" w:sz="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single" w:sz="6" w:space="0" w:color="000000"/>
              <w:left w:val="single" w:sz="6" w:space="0" w:color="000000"/>
              <w:bottom w:val="single" w:sz="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1985" w:type="dxa"/>
            <w:tcBorders>
              <w:top w:val="single" w:sz="6" w:space="0" w:color="000000"/>
              <w:left w:val="single" w:sz="6" w:space="0" w:color="000000"/>
              <w:bottom w:val="single" w:sz="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2410" w:type="dxa"/>
            <w:tcBorders>
              <w:top w:val="single" w:sz="6"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rsidP="0065030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"Обеспечение деятельности главы </w:t>
            </w:r>
            <w:r w:rsidR="00650307">
              <w:rPr>
                <w:rFonts w:ascii="Arial" w:hAnsi="Arial" w:cs="Arial"/>
                <w:color w:val="000000"/>
                <w:sz w:val="16"/>
                <w:szCs w:val="16"/>
              </w:rPr>
              <w:t>Бродов</w:t>
            </w:r>
            <w:r>
              <w:rPr>
                <w:rFonts w:ascii="Arial" w:hAnsi="Arial" w:cs="Arial"/>
                <w:color w:val="000000"/>
                <w:sz w:val="16"/>
                <w:szCs w:val="16"/>
              </w:rPr>
              <w:t xml:space="preserve">ского сельского поселения, администрации </w:t>
            </w:r>
            <w:r w:rsidR="00650307">
              <w:rPr>
                <w:rFonts w:ascii="Arial" w:hAnsi="Arial" w:cs="Arial"/>
                <w:color w:val="000000"/>
                <w:sz w:val="16"/>
                <w:szCs w:val="16"/>
              </w:rPr>
              <w:t>Бродовского</w:t>
            </w:r>
            <w:r>
              <w:rPr>
                <w:rFonts w:ascii="Arial" w:hAnsi="Arial" w:cs="Arial"/>
                <w:color w:val="000000"/>
                <w:sz w:val="16"/>
                <w:szCs w:val="16"/>
              </w:rPr>
              <w:t xml:space="preserve"> сельского поселения". Расходы на обеспечение деятельности главы местной администрации.</w:t>
            </w:r>
          </w:p>
        </w:tc>
        <w:tc>
          <w:tcPr>
            <w:tcW w:w="1134" w:type="dxa"/>
            <w:tcBorders>
              <w:top w:val="single" w:sz="2"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914 0102 59 2 07 92020 000</w:t>
            </w:r>
          </w:p>
        </w:tc>
        <w:tc>
          <w:tcPr>
            <w:tcW w:w="1705" w:type="dxa"/>
            <w:tcBorders>
              <w:top w:val="single" w:sz="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773 000,00</w:t>
            </w:r>
          </w:p>
        </w:tc>
        <w:tc>
          <w:tcPr>
            <w:tcW w:w="1985" w:type="dxa"/>
            <w:tcBorders>
              <w:top w:val="single" w:sz="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152 400,39</w:t>
            </w:r>
          </w:p>
        </w:tc>
        <w:tc>
          <w:tcPr>
            <w:tcW w:w="2410" w:type="dxa"/>
            <w:tcBorders>
              <w:top w:val="single" w:sz="2"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620 599,61</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152 400,39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620 599,61</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914 0102 59 2 07 92020 120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152 400,39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620 599,61</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914 0102 59 2 07 92020 121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117 051,00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914 0102 59 2 07 92020 129</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35 349,39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rsidP="0065030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мероприятие"Обеспечение деятельности главы Бродовского сельского поселения, администрации Бродовского сельского поселения". Расходы на обеспечение функций органов местного самоуправления.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168 065,76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622 934,24</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83 932,96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325 067,04</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914 0104 59 2 07 92010 120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83 932,96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325 067,04</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914 0104 59 2 07 92010 121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64 464,63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914 0104 59 2 07 92010 129</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19 468,33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84 132,80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297 867,20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84 132,80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297 867,20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914 0104 59 2 07 92010 242</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19 499,55</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34 664,94</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энергетических ресурсов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914 0104 59 2 07 92010 247</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29 968,31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мероприятие"Финансовое обеспечение выполнения других расходных обязательств Бродовского сельского поселения". Расходы на выполнение других расходных обязательств.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1 057 000,00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185 142,16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871 857,84</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1 057 000,00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185 142,16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871 857,84</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казенных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914 0113 59 2 08 00590 110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1 057 000,00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185 142,16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871 857,84</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914 0113 59 2 08 00590 111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142 473,65</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914 0113 59 2 08 00590 119</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42 668,51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"Финансовое обеспечение выполнения других расходных обязательств </w:t>
            </w:r>
            <w:r w:rsidR="00650307">
              <w:rPr>
                <w:rFonts w:ascii="Arial" w:hAnsi="Arial" w:cs="Arial"/>
                <w:color w:val="000000"/>
                <w:sz w:val="16"/>
                <w:szCs w:val="16"/>
              </w:rPr>
              <w:t>Бродовского</w:t>
            </w:r>
            <w:r>
              <w:rPr>
                <w:rFonts w:ascii="Arial" w:hAnsi="Arial" w:cs="Arial"/>
                <w:color w:val="000000"/>
                <w:sz w:val="16"/>
                <w:szCs w:val="16"/>
              </w:rPr>
              <w:t xml:space="preserve"> сельского поселения". Расходы на выполнение других расходных обязательств.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1 657 000,00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636 237,96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1 020 762,04</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1 652 000,00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635 777,96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1 016 222,04</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1 652 000,00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635 777,96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1 016 222,04</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914 0113 59 2 08 90200 242</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6 100,80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629 677,16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бюджетные ассигнования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914 0113 59 2 08 90200 800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4 540,00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налогов, сборов и иных платежей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914 0113 59 2 08 90200 850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4 540,00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налога на имущество организаций и земельного налога</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914 0113 59 2 08 90200 851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 Осуществление выполнения переданных полномочий". Расходы на осуществление первичного воинского учета на территориях, где отсутствуют военные комиссариаты.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93 500,00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23 400,00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70 100,00</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86 900,00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21 725,01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65 174,99</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914 0203 59 2 06 51180 120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86 900,00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21 725,01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65 174,99</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914 0203 59 2 06 51180 121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16 685,88</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914 0203 59 2 06 51180 129</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5 039,13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6 600,00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1 674,99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4 925,01</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6 600,00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1 674,99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4 925,01</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914 0203 59 2 06 51180 242</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574,99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"Участие в предупреждении и ликвидации последствий ЧС в границах поселений". Расходы на мероприятия в сфере защиты населения от чрезвычайных ситуаций и пожаров.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9 500,00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19 500,00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9 500,00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19 500,00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9 500,00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19 500,00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9 500,00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"Организация дорожной деятельности". Расходы на мероприятия по развитию сети автомобильных дорог общего пользования местного значения.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"Организация дорожной деятельности". Расходы на мероприятия по развитию сети автомобильных дорог общего пользования местного значения.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S8850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S8850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S8850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мероприятие"Финансовое обеспечение выполнения других расходных обязательств Бродовского сельского поселения". Расходы на мероприятия в области строительства, архитектуры и градостроительной деятельности.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914 0412 59 2 08 90850 000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914 0412 59 2 08 90850 200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914 0412 59 2 08 90850 240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"Финансовое обеспечение выполнения других расходных обязательств </w:t>
            </w:r>
            <w:r w:rsidR="00650307">
              <w:rPr>
                <w:rFonts w:ascii="Arial" w:hAnsi="Arial" w:cs="Arial"/>
                <w:color w:val="000000"/>
                <w:sz w:val="16"/>
                <w:szCs w:val="16"/>
              </w:rPr>
              <w:t xml:space="preserve">Бродовского </w:t>
            </w:r>
            <w:r>
              <w:rPr>
                <w:rFonts w:ascii="Arial" w:hAnsi="Arial" w:cs="Arial"/>
                <w:color w:val="000000"/>
                <w:sz w:val="16"/>
                <w:szCs w:val="16"/>
              </w:rPr>
              <w:t>сельского поселения". Расходы на мероприятия по землеустройству и землепользованию.</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914 0412 59 2 08 91850 000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914 0412 59 2 08 91850 200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914 0412 59 2 08 91850 240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прочие мероприятия по благоустройству территории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914 0503 59 2 03 78500 000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914 0503 59 2 03 78500 200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914 0503 59 2 03 78500 240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r>
      <w:tr w:rsidR="004A49E8" w:rsidTr="004A49E8">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rsidP="0065030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мероприятия по озеленению территории поселения в рамках подпрограммы "Развитие </w:t>
            </w:r>
            <w:r w:rsidR="00650307">
              <w:rPr>
                <w:rFonts w:ascii="Arial" w:hAnsi="Arial" w:cs="Arial"/>
                <w:color w:val="000000"/>
                <w:sz w:val="16"/>
                <w:szCs w:val="16"/>
              </w:rPr>
              <w:t>Бродовского</w:t>
            </w:r>
            <w:r>
              <w:rPr>
                <w:rFonts w:ascii="Arial" w:hAnsi="Arial" w:cs="Arial"/>
                <w:color w:val="000000"/>
                <w:sz w:val="16"/>
                <w:szCs w:val="16"/>
              </w:rPr>
              <w:t xml:space="preserve"> сельского поселения и управление финансами в поселении" муниципальной программы </w:t>
            </w:r>
            <w:r w:rsidR="00650307">
              <w:rPr>
                <w:rFonts w:ascii="Arial" w:hAnsi="Arial" w:cs="Arial"/>
                <w:color w:val="000000"/>
                <w:sz w:val="16"/>
                <w:szCs w:val="16"/>
              </w:rPr>
              <w:t>Бродовского</w:t>
            </w:r>
            <w:r>
              <w:rPr>
                <w:rFonts w:ascii="Arial" w:hAnsi="Arial" w:cs="Arial"/>
                <w:color w:val="000000"/>
                <w:sz w:val="16"/>
                <w:szCs w:val="16"/>
              </w:rPr>
              <w:t xml:space="preserve"> сельского поселения </w:t>
            </w:r>
            <w:r w:rsidR="00650307">
              <w:rPr>
                <w:rFonts w:ascii="Arial" w:hAnsi="Arial" w:cs="Arial"/>
                <w:color w:val="000000"/>
                <w:sz w:val="16"/>
                <w:szCs w:val="16"/>
              </w:rPr>
              <w:t>Аннинского</w:t>
            </w:r>
            <w:r>
              <w:rPr>
                <w:rFonts w:ascii="Arial" w:hAnsi="Arial" w:cs="Arial"/>
                <w:color w:val="000000"/>
                <w:sz w:val="16"/>
                <w:szCs w:val="16"/>
              </w:rPr>
              <w:t xml:space="preserve"> муниципального района Воронежской области "Развитие </w:t>
            </w:r>
            <w:r w:rsidR="00092126">
              <w:rPr>
                <w:rFonts w:ascii="Arial" w:hAnsi="Arial" w:cs="Arial"/>
                <w:color w:val="000000"/>
                <w:sz w:val="16"/>
                <w:szCs w:val="16"/>
              </w:rPr>
              <w:t>Бродовского</w:t>
            </w:r>
            <w:r>
              <w:rPr>
                <w:rFonts w:ascii="Arial" w:hAnsi="Arial" w:cs="Arial"/>
                <w:color w:val="000000"/>
                <w:sz w:val="16"/>
                <w:szCs w:val="16"/>
              </w:rPr>
              <w:t xml:space="preserve"> сельского поселения и управление финансами в поселении"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914 0503 59 2 03 92650 200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914 0503 59 2 03 92650 240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мероприятие"Организация благоустройства". Расходы на мероприятия по организации ритуальных услуг и содержание мест захоронения.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914 0503 59 2 03 92660 000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914 0503 59 2 03 92660 200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914 0503 59 2 03 92660 240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мероприятие"Организация благоустройства".Расходы на мероприятия по уличному освещению.</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246 700,00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135 207,41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111 492,59</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246 700,00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135 207,41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111 492,59</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246 700,00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135 207,41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111 492,59</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63 280,00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энергетических ресурсов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914 0503 59 2 03 92670 247</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71 927,41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мероприятие"Организация благоустройства". Расходы на прочие мероприятия по благоустройству территории.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6 037 000,00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6 037 000,00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6 037 000,00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"Организация благоустройства". Расходы на софинансирование мероприятия по уличному освещению.</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S8670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S8670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S8670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"Обустройство мест массового отдыха на водных объектах, обустройство парка на территории </w:t>
            </w:r>
            <w:r w:rsidR="00092126">
              <w:rPr>
                <w:rFonts w:ascii="Arial" w:hAnsi="Arial" w:cs="Arial"/>
                <w:color w:val="000000"/>
                <w:sz w:val="16"/>
                <w:szCs w:val="16"/>
              </w:rPr>
              <w:t>Бродовского</w:t>
            </w:r>
            <w:r>
              <w:rPr>
                <w:rFonts w:ascii="Arial" w:hAnsi="Arial" w:cs="Arial"/>
                <w:color w:val="000000"/>
                <w:sz w:val="16"/>
                <w:szCs w:val="16"/>
              </w:rPr>
              <w:t xml:space="preserve"> сельского поселения". Расходы на благоустройство мест массового отдыха.</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914 0503 59 3 01 98520 000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914 0503 59 3 01 98520 200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914 0503 59 3 01 98520 240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"Социальная поддержка". Расходы на доплаты к пенсиям муниципальных служащих сельского поселения.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19 692,93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56 307,07</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Социальное обеспечение и иные выплаты населению</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914 1001 59 2 10 90470 300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19 692,93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56 307,07</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Публичные нормативные социальные выплаты гражданам</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914 1001 59 2 10 90470 310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19 692,93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56 307,07</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пенсии, социальные доплаты к пенсиям</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914 1001 59 2 10 90470 312</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19 692,93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rsidP="000921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Мероприятия в области физической культуры и спорта в рамках подпрограммы "Развитие </w:t>
            </w:r>
            <w:r w:rsidR="00092126">
              <w:rPr>
                <w:rFonts w:ascii="Arial" w:hAnsi="Arial" w:cs="Arial"/>
                <w:color w:val="000000"/>
                <w:sz w:val="16"/>
                <w:szCs w:val="16"/>
              </w:rPr>
              <w:t>Бродовского</w:t>
            </w:r>
            <w:r>
              <w:rPr>
                <w:rFonts w:ascii="Arial" w:hAnsi="Arial" w:cs="Arial"/>
                <w:color w:val="000000"/>
                <w:sz w:val="16"/>
                <w:szCs w:val="16"/>
              </w:rPr>
              <w:t xml:space="preserve"> сельского поселения и управление финансами в поселении" муниципальной программы </w:t>
            </w:r>
            <w:r w:rsidR="00092126">
              <w:rPr>
                <w:rFonts w:ascii="Arial" w:hAnsi="Arial" w:cs="Arial"/>
                <w:color w:val="000000"/>
                <w:sz w:val="16"/>
                <w:szCs w:val="16"/>
              </w:rPr>
              <w:t>Бродовского</w:t>
            </w:r>
            <w:r>
              <w:rPr>
                <w:rFonts w:ascii="Arial" w:hAnsi="Arial" w:cs="Arial"/>
                <w:color w:val="000000"/>
                <w:sz w:val="16"/>
                <w:szCs w:val="16"/>
              </w:rPr>
              <w:t xml:space="preserve"> сельского поселения </w:t>
            </w:r>
            <w:r w:rsidR="00092126">
              <w:rPr>
                <w:rFonts w:ascii="Arial" w:hAnsi="Arial" w:cs="Arial"/>
                <w:color w:val="000000"/>
                <w:sz w:val="16"/>
                <w:szCs w:val="16"/>
              </w:rPr>
              <w:t>Аннинского</w:t>
            </w:r>
            <w:r>
              <w:rPr>
                <w:rFonts w:ascii="Arial" w:hAnsi="Arial" w:cs="Arial"/>
                <w:color w:val="000000"/>
                <w:sz w:val="16"/>
                <w:szCs w:val="16"/>
              </w:rPr>
              <w:t xml:space="preserve"> муниципального района Воронежской области "Развитие </w:t>
            </w:r>
            <w:r w:rsidR="00092126">
              <w:rPr>
                <w:rFonts w:ascii="Arial" w:hAnsi="Arial" w:cs="Arial"/>
                <w:color w:val="000000"/>
                <w:sz w:val="16"/>
                <w:szCs w:val="16"/>
              </w:rPr>
              <w:t>Бродовского</w:t>
            </w:r>
            <w:r>
              <w:rPr>
                <w:rFonts w:ascii="Arial" w:hAnsi="Arial" w:cs="Arial"/>
                <w:color w:val="000000"/>
                <w:sz w:val="16"/>
                <w:szCs w:val="16"/>
              </w:rPr>
              <w:t xml:space="preserve"> сельского поселения и управление финансами в поселении"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914 1102 59 2 04 90410 000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914 1102 59 2 04 90410 200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914 1102 59 2 04 90410 240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4A49E8">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 созданию условий для развития малого и среднего предпринимательства.</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914 1403 59 2 11 90380 000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914 1403 59 2 11 90380 500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914 1403 59 2 11 90380 540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r>
      <w:tr w:rsidR="004A49E8" w:rsidTr="004A49E8">
        <w:tblPrEx>
          <w:tblLook w:val="0000"/>
        </w:tblPrEx>
        <w:trPr>
          <w:gridBefore w:val="1"/>
          <w:wBefore w:w="112" w:type="dxa"/>
          <w:trHeight w:val="83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обеспечению проведения независимой оценки качества работы учреждений культуры.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914 1403 59 2 11 90590 000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914 1403 59 2 11 90590 500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914 1403 59 2 11 90590 540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4A49E8" w:rsidTr="004A49E8">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Основное мероприятие "Иные межбюджетные трансферты районному бюджету на выполнение переданных полномочий". Иные межбюджетные трансферты на выполнение переданных полномочий исполнения бюджета поселения в части размещения и предоставления информации "Электронный бюджет" на едином портале бюджетной системы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914 1403 59 2 11 92030 000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914 1403 59 2 11 92030 500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914 1403 59 2 11 92030 540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r>
      <w:tr w:rsidR="004A49E8" w:rsidTr="004A49E8">
        <w:tblPrEx>
          <w:tblLook w:val="0000"/>
        </w:tblPrEx>
        <w:trPr>
          <w:gridBefore w:val="1"/>
          <w:wBefore w:w="112" w:type="dxa"/>
          <w:trHeight w:val="83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осуществлению внешнего и внутреннего муниципального финансового контроля.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914 1403 59 2 11 92050 500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914 1403 59 2 11 92050 540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r>
      <w:tr w:rsidR="004A49E8" w:rsidTr="004A49E8">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"Предоставление решения о согласовании архитектурно-градостроительного облика".</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914 1403 59 2 11 92850 000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914 1403 59 2 11 92850 500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914 1403 59 2 11 92850 540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rsidP="000921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мероприятие"Материально-техническое и финансовое обеспечение деятельности". Расходы на обеспечение деятельности (оказание услуг) муниципальных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848 000,00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233 802,72</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614 197,28</w:t>
            </w:r>
          </w:p>
        </w:tc>
      </w:tr>
      <w:tr w:rsidR="004A49E8" w:rsidTr="004A49E8">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119 433,56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358 566,44</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казенных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922 0801 59 1 03 00590 110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119 433,56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358 566,44</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922 0801 59 1 03 00590 111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91 730,85</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922 0801 59 1 03 00590 119</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27 702,71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369 990,00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114 367,46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255 622,54</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369 990,00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114 367,46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255 622,54</w:t>
            </w:r>
          </w:p>
        </w:tc>
      </w:tr>
      <w:tr w:rsidR="004A49E8" w:rsidTr="004A49E8">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922 0801 59 1 03 00590 242</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1 468,80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энергетических ресурсов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922 0801 59 1 03 00590 247</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110 898,66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бюджетные ассигнования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922 0801 59 1 03 00590 800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налогов, сборов и иных платежей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922 0801 59 1 03 00590 850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8,30</w:t>
            </w:r>
          </w:p>
        </w:tc>
      </w:tr>
      <w:tr w:rsidR="004A49E8" w:rsidTr="004A49E8">
        <w:tblPrEx>
          <w:tblLook w:val="0000"/>
        </w:tblPrEx>
        <w:trPr>
          <w:gridBefore w:val="1"/>
          <w:wBefore w:w="112" w:type="dxa"/>
          <w:trHeight w:val="182"/>
        </w:trPr>
        <w:tc>
          <w:tcPr>
            <w:tcW w:w="4850" w:type="dxa"/>
            <w:tcBorders>
              <w:top w:val="single" w:sz="2"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Уплата иных платежей</w:t>
            </w:r>
          </w:p>
        </w:tc>
        <w:tc>
          <w:tcPr>
            <w:tcW w:w="1134" w:type="dxa"/>
            <w:tcBorders>
              <w:top w:val="single" w:sz="6" w:space="0" w:color="000000"/>
              <w:left w:val="single" w:sz="12"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922 0801 59 1 03 00590 853</w:t>
            </w:r>
          </w:p>
        </w:tc>
        <w:tc>
          <w:tcPr>
            <w:tcW w:w="170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w:t>
            </w:r>
          </w:p>
        </w:tc>
        <w:tc>
          <w:tcPr>
            <w:tcW w:w="2410" w:type="dxa"/>
            <w:tcBorders>
              <w:top w:val="single" w:sz="6" w:space="0" w:color="000000"/>
              <w:left w:val="single" w:sz="6" w:space="0" w:color="000000"/>
              <w:bottom w:val="single" w:sz="12"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4A49E8">
        <w:tblPrEx>
          <w:tblLook w:val="0000"/>
        </w:tblPrEx>
        <w:trPr>
          <w:gridBefore w:val="1"/>
          <w:wBefore w:w="112" w:type="dxa"/>
          <w:trHeight w:val="293"/>
        </w:trPr>
        <w:tc>
          <w:tcPr>
            <w:tcW w:w="485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Результат исполнения бюджета (дефицит / </w:t>
            </w:r>
            <w:proofErr w:type="spellStart"/>
            <w:r>
              <w:rPr>
                <w:rFonts w:ascii="Arial" w:hAnsi="Arial" w:cs="Arial"/>
                <w:color w:val="000000"/>
                <w:sz w:val="16"/>
                <w:szCs w:val="16"/>
              </w:rPr>
              <w:t>профицит</w:t>
            </w:r>
            <w:proofErr w:type="spellEnd"/>
            <w:r>
              <w:rPr>
                <w:rFonts w:ascii="Arial" w:hAnsi="Arial" w:cs="Arial"/>
                <w:color w:val="000000"/>
                <w:sz w:val="16"/>
                <w:szCs w:val="16"/>
              </w:rPr>
              <w:t>)</w:t>
            </w:r>
          </w:p>
        </w:tc>
        <w:tc>
          <w:tcPr>
            <w:tcW w:w="1134" w:type="dxa"/>
            <w:tcBorders>
              <w:top w:val="single" w:sz="12" w:space="0" w:color="000000"/>
              <w:left w:val="single" w:sz="12"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450</w:t>
            </w:r>
          </w:p>
        </w:tc>
        <w:tc>
          <w:tcPr>
            <w:tcW w:w="2835" w:type="dxa"/>
            <w:tcBorders>
              <w:top w:val="single" w:sz="12"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single" w:sz="12"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12"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81 643,48</w:t>
            </w:r>
          </w:p>
        </w:tc>
        <w:tc>
          <w:tcPr>
            <w:tcW w:w="2410" w:type="dxa"/>
            <w:tcBorders>
              <w:top w:val="single" w:sz="12" w:space="0" w:color="000000"/>
              <w:left w:val="single" w:sz="6" w:space="0" w:color="000000"/>
              <w:bottom w:val="single" w:sz="12" w:space="0" w:color="000000"/>
              <w:right w:val="single" w:sz="12"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r>
      <w:tr w:rsidR="00980D15" w:rsidRPr="00980D15" w:rsidTr="004A49E8">
        <w:trPr>
          <w:trHeight w:val="282"/>
        </w:trPr>
        <w:tc>
          <w:tcPr>
            <w:tcW w:w="15031" w:type="dxa"/>
            <w:gridSpan w:val="7"/>
            <w:tcBorders>
              <w:top w:val="nil"/>
              <w:left w:val="nil"/>
              <w:bottom w:val="nil"/>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xml:space="preserve">                                  3. Источники финансирования дефицита бюджета</w:t>
            </w:r>
          </w:p>
        </w:tc>
      </w:tr>
      <w:tr w:rsidR="00980D15" w:rsidRPr="00980D15" w:rsidTr="004A49E8">
        <w:trPr>
          <w:trHeight w:val="240"/>
        </w:trPr>
        <w:tc>
          <w:tcPr>
            <w:tcW w:w="4962" w:type="dxa"/>
            <w:gridSpan w:val="2"/>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1134"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835"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1705" w:type="dxa"/>
            <w:tcBorders>
              <w:top w:val="nil"/>
              <w:left w:val="nil"/>
              <w:bottom w:val="single" w:sz="4" w:space="0" w:color="000000"/>
              <w:right w:val="nil"/>
            </w:tcBorders>
            <w:shd w:val="clear" w:color="auto" w:fill="auto"/>
            <w:noWrap/>
            <w:vAlign w:val="center"/>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1985"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410"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r>
      <w:tr w:rsidR="004A49E8" w:rsidRPr="00980D15" w:rsidTr="004A49E8">
        <w:trPr>
          <w:trHeight w:val="240"/>
        </w:trPr>
        <w:tc>
          <w:tcPr>
            <w:tcW w:w="4962" w:type="dxa"/>
            <w:gridSpan w:val="2"/>
            <w:tcBorders>
              <w:top w:val="nil"/>
              <w:left w:val="single" w:sz="4" w:space="0" w:color="000000"/>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Наименование показателя</w:t>
            </w:r>
          </w:p>
        </w:tc>
        <w:tc>
          <w:tcPr>
            <w:tcW w:w="1134" w:type="dxa"/>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строки</w:t>
            </w:r>
          </w:p>
        </w:tc>
        <w:tc>
          <w:tcPr>
            <w:tcW w:w="2835" w:type="dxa"/>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источника финансирования дефицита бюджета по бюджетной классификации</w:t>
            </w:r>
          </w:p>
        </w:tc>
        <w:tc>
          <w:tcPr>
            <w:tcW w:w="1705" w:type="dxa"/>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985" w:type="dxa"/>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c>
          <w:tcPr>
            <w:tcW w:w="2410" w:type="dxa"/>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 назначения</w:t>
            </w:r>
          </w:p>
        </w:tc>
      </w:tr>
      <w:tr w:rsidR="004A49E8" w:rsidRPr="00980D15" w:rsidTr="004A49E8">
        <w:trPr>
          <w:trHeight w:val="465"/>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r>
      <w:tr w:rsidR="004A49E8" w:rsidRPr="00980D15" w:rsidTr="004A49E8">
        <w:trPr>
          <w:trHeight w:val="358"/>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Источники финансирования дефицита бюджета - всего</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-81 643,48</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263"/>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r>
      <w:tr w:rsidR="004A49E8" w:rsidRPr="00980D15" w:rsidTr="004A49E8">
        <w:trPr>
          <w:trHeight w:val="268"/>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источники внутреннего финансирования бюджета</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285"/>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 них:</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r>
      <w:tr w:rsidR="004A49E8" w:rsidRPr="00980D15" w:rsidTr="004A49E8">
        <w:trPr>
          <w:trHeight w:val="276"/>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источники внешнего финансирования бюджета</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282"/>
        </w:trPr>
        <w:tc>
          <w:tcPr>
            <w:tcW w:w="4962" w:type="dxa"/>
            <w:gridSpan w:val="2"/>
            <w:tcBorders>
              <w:top w:val="single" w:sz="4" w:space="0" w:color="000000"/>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 них:</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p>
        </w:tc>
      </w:tr>
      <w:tr w:rsidR="004A49E8" w:rsidRPr="00980D15" w:rsidTr="004A49E8">
        <w:trPr>
          <w:trHeight w:val="259"/>
        </w:trPr>
        <w:tc>
          <w:tcPr>
            <w:tcW w:w="4962" w:type="dxa"/>
            <w:gridSpan w:val="2"/>
            <w:tcBorders>
              <w:top w:val="nil"/>
              <w:left w:val="single" w:sz="4" w:space="0" w:color="000000"/>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Изменение остатков средств</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-81 643,48</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282"/>
        </w:trPr>
        <w:tc>
          <w:tcPr>
            <w:tcW w:w="4962" w:type="dxa"/>
            <w:gridSpan w:val="2"/>
            <w:tcBorders>
              <w:top w:val="nil"/>
              <w:left w:val="single" w:sz="4" w:space="0" w:color="000000"/>
              <w:bottom w:val="single" w:sz="4" w:space="0" w:color="000000"/>
              <w:right w:val="single" w:sz="8" w:space="0" w:color="000000"/>
            </w:tcBorders>
            <w:shd w:val="clear" w:color="000000" w:fill="FFFFFF"/>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Изменение остатков средств</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000 01 05 00 </w:t>
            </w:r>
            <w:proofErr w:type="spellStart"/>
            <w:r>
              <w:rPr>
                <w:rFonts w:ascii="Arial" w:hAnsi="Arial" w:cs="Arial"/>
                <w:color w:val="000000"/>
                <w:sz w:val="16"/>
                <w:szCs w:val="16"/>
              </w:rPr>
              <w:t>00</w:t>
            </w:r>
            <w:proofErr w:type="spellEnd"/>
            <w:r>
              <w:rPr>
                <w:rFonts w:ascii="Arial" w:hAnsi="Arial" w:cs="Arial"/>
                <w:color w:val="000000"/>
                <w:sz w:val="16"/>
                <w:szCs w:val="16"/>
              </w:rPr>
              <w:t xml:space="preserve"> </w:t>
            </w:r>
            <w:proofErr w:type="spellStart"/>
            <w:r>
              <w:rPr>
                <w:rFonts w:ascii="Arial" w:hAnsi="Arial" w:cs="Arial"/>
                <w:color w:val="000000"/>
                <w:sz w:val="16"/>
                <w:szCs w:val="16"/>
              </w:rPr>
              <w:t>00</w:t>
            </w:r>
            <w:proofErr w:type="spellEnd"/>
            <w:r>
              <w:rPr>
                <w:rFonts w:ascii="Arial" w:hAnsi="Arial" w:cs="Arial"/>
                <w:color w:val="000000"/>
                <w:sz w:val="16"/>
                <w:szCs w:val="16"/>
              </w:rPr>
              <w:t xml:space="preserve"> 0000 000</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-81 643,48</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RPr="00980D15" w:rsidTr="004A49E8">
        <w:trPr>
          <w:trHeight w:val="300"/>
        </w:trPr>
        <w:tc>
          <w:tcPr>
            <w:tcW w:w="4962" w:type="dxa"/>
            <w:gridSpan w:val="2"/>
            <w:tcBorders>
              <w:top w:val="nil"/>
              <w:left w:val="single" w:sz="4" w:space="0" w:color="000000"/>
              <w:bottom w:val="single" w:sz="4" w:space="0" w:color="000000"/>
              <w:right w:val="single" w:sz="8" w:space="0" w:color="000000"/>
            </w:tcBorders>
            <w:shd w:val="clear" w:color="000000" w:fill="FFFFFF"/>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-1 954 797,08</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4A49E8" w:rsidRPr="00980D15" w:rsidTr="004A49E8">
        <w:trPr>
          <w:trHeight w:val="282"/>
        </w:trPr>
        <w:tc>
          <w:tcPr>
            <w:tcW w:w="4962" w:type="dxa"/>
            <w:gridSpan w:val="2"/>
            <w:tcBorders>
              <w:top w:val="single" w:sz="4" w:space="0" w:color="000000"/>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Увеличение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000 01 05 00 </w:t>
            </w:r>
            <w:proofErr w:type="spellStart"/>
            <w:r>
              <w:rPr>
                <w:rFonts w:ascii="Arial" w:hAnsi="Arial" w:cs="Arial"/>
                <w:color w:val="000000"/>
                <w:sz w:val="16"/>
                <w:szCs w:val="16"/>
              </w:rPr>
              <w:t>00</w:t>
            </w:r>
            <w:proofErr w:type="spellEnd"/>
            <w:r>
              <w:rPr>
                <w:rFonts w:ascii="Arial" w:hAnsi="Arial" w:cs="Arial"/>
                <w:color w:val="000000"/>
                <w:sz w:val="16"/>
                <w:szCs w:val="16"/>
              </w:rPr>
              <w:t xml:space="preserve"> </w:t>
            </w:r>
            <w:proofErr w:type="spellStart"/>
            <w:r>
              <w:rPr>
                <w:rFonts w:ascii="Arial" w:hAnsi="Arial" w:cs="Arial"/>
                <w:color w:val="000000"/>
                <w:sz w:val="16"/>
                <w:szCs w:val="16"/>
              </w:rPr>
              <w:t>00</w:t>
            </w:r>
            <w:proofErr w:type="spellEnd"/>
            <w:r>
              <w:rPr>
                <w:rFonts w:ascii="Arial" w:hAnsi="Arial" w:cs="Arial"/>
                <w:color w:val="000000"/>
                <w:sz w:val="16"/>
                <w:szCs w:val="16"/>
              </w:rPr>
              <w:t xml:space="preserve"> 0000 500</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-1 954 797,08</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4A49E8" w:rsidRPr="00980D15" w:rsidTr="004A49E8">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Увеличение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914 01 05 02 00 </w:t>
            </w:r>
            <w:proofErr w:type="spellStart"/>
            <w:r>
              <w:rPr>
                <w:rFonts w:ascii="Arial" w:hAnsi="Arial" w:cs="Arial"/>
                <w:color w:val="000000"/>
                <w:sz w:val="16"/>
                <w:szCs w:val="16"/>
              </w:rPr>
              <w:t>00</w:t>
            </w:r>
            <w:proofErr w:type="spellEnd"/>
            <w:r>
              <w:rPr>
                <w:rFonts w:ascii="Arial" w:hAnsi="Arial" w:cs="Arial"/>
                <w:color w:val="000000"/>
                <w:sz w:val="16"/>
                <w:szCs w:val="16"/>
              </w:rPr>
              <w:t xml:space="preserve"> 0000 500</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-1 954 797,08</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4A49E8" w:rsidRPr="00980D15" w:rsidTr="004A49E8">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914 01 05 02 01 00 0000 510</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-1 954 797,08</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4A49E8" w:rsidRPr="00980D15" w:rsidTr="004A49E8">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Увеличение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914 01 05 02 01 10 0000 510</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-1 954 797,08</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4A49E8" w:rsidRPr="00980D15" w:rsidTr="004A49E8">
        <w:trPr>
          <w:trHeight w:val="465"/>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1 873 153,60</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4A49E8" w:rsidRPr="00980D15" w:rsidTr="004A49E8">
        <w:trPr>
          <w:trHeight w:val="282"/>
        </w:trPr>
        <w:tc>
          <w:tcPr>
            <w:tcW w:w="4962" w:type="dxa"/>
            <w:gridSpan w:val="2"/>
            <w:tcBorders>
              <w:top w:val="single" w:sz="4" w:space="0" w:color="000000"/>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Уменьшение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000 01 05 00 </w:t>
            </w:r>
            <w:proofErr w:type="spellStart"/>
            <w:r>
              <w:rPr>
                <w:rFonts w:ascii="Arial" w:hAnsi="Arial" w:cs="Arial"/>
                <w:color w:val="000000"/>
                <w:sz w:val="16"/>
                <w:szCs w:val="16"/>
              </w:rPr>
              <w:t>00</w:t>
            </w:r>
            <w:proofErr w:type="spellEnd"/>
            <w:r>
              <w:rPr>
                <w:rFonts w:ascii="Arial" w:hAnsi="Arial" w:cs="Arial"/>
                <w:color w:val="000000"/>
                <w:sz w:val="16"/>
                <w:szCs w:val="16"/>
              </w:rPr>
              <w:t xml:space="preserve"> </w:t>
            </w:r>
            <w:proofErr w:type="spellStart"/>
            <w:r>
              <w:rPr>
                <w:rFonts w:ascii="Arial" w:hAnsi="Arial" w:cs="Arial"/>
                <w:color w:val="000000"/>
                <w:sz w:val="16"/>
                <w:szCs w:val="16"/>
              </w:rPr>
              <w:t>00</w:t>
            </w:r>
            <w:proofErr w:type="spellEnd"/>
            <w:r>
              <w:rPr>
                <w:rFonts w:ascii="Arial" w:hAnsi="Arial" w:cs="Arial"/>
                <w:color w:val="000000"/>
                <w:sz w:val="16"/>
                <w:szCs w:val="16"/>
              </w:rPr>
              <w:t xml:space="preserve"> 0000 600</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1 873 153,60</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4A49E8" w:rsidRPr="00980D15" w:rsidTr="004A49E8">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Уменьшение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914 01 05 02 00 </w:t>
            </w:r>
            <w:proofErr w:type="spellStart"/>
            <w:r>
              <w:rPr>
                <w:rFonts w:ascii="Arial" w:hAnsi="Arial" w:cs="Arial"/>
                <w:color w:val="000000"/>
                <w:sz w:val="16"/>
                <w:szCs w:val="16"/>
              </w:rPr>
              <w:t>00</w:t>
            </w:r>
            <w:proofErr w:type="spellEnd"/>
            <w:r>
              <w:rPr>
                <w:rFonts w:ascii="Arial" w:hAnsi="Arial" w:cs="Arial"/>
                <w:color w:val="000000"/>
                <w:sz w:val="16"/>
                <w:szCs w:val="16"/>
              </w:rPr>
              <w:t xml:space="preserve"> 0000 600</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1 873 153,60</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4A49E8" w:rsidRPr="00980D15" w:rsidTr="004A49E8">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914 01 05 02 01 00 0000 610</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1 873 153,60</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4A49E8" w:rsidRPr="00980D15" w:rsidTr="004A49E8">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Уменьшение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914 01 05 02 01 10 0000 610</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1 873 153,60</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bl>
    <w:p w:rsidR="007E1DA0" w:rsidRDefault="007E1DA0"/>
    <w:sectPr w:rsidR="007E1DA0" w:rsidSect="00980D1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80D15"/>
    <w:rsid w:val="000754A6"/>
    <w:rsid w:val="00092126"/>
    <w:rsid w:val="004A49E8"/>
    <w:rsid w:val="00650307"/>
    <w:rsid w:val="007B1F93"/>
    <w:rsid w:val="007E1DA0"/>
    <w:rsid w:val="00980D15"/>
    <w:rsid w:val="00DF0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D15"/>
    <w:rPr>
      <w:color w:val="0000FF"/>
      <w:u w:val="single"/>
    </w:rPr>
  </w:style>
  <w:style w:type="character" w:styleId="a4">
    <w:name w:val="FollowedHyperlink"/>
    <w:basedOn w:val="a0"/>
    <w:uiPriority w:val="99"/>
    <w:semiHidden/>
    <w:unhideWhenUsed/>
    <w:rsid w:val="00980D15"/>
    <w:rPr>
      <w:color w:val="800080"/>
      <w:u w:val="single"/>
    </w:rPr>
  </w:style>
  <w:style w:type="paragraph" w:customStyle="1" w:styleId="xl195">
    <w:name w:val="xl195"/>
    <w:basedOn w:val="a"/>
    <w:rsid w:val="00980D15"/>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96">
    <w:name w:val="xl196"/>
    <w:basedOn w:val="a"/>
    <w:rsid w:val="00980D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
    <w:rsid w:val="00980D1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
    <w:rsid w:val="00980D1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9">
    <w:name w:val="xl199"/>
    <w:basedOn w:val="a"/>
    <w:rsid w:val="00980D1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980D1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
    <w:rsid w:val="00980D15"/>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
    <w:rsid w:val="00980D15"/>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
    <w:rsid w:val="00980D15"/>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
    <w:rsid w:val="00980D1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5">
    <w:name w:val="xl205"/>
    <w:basedOn w:val="a"/>
    <w:rsid w:val="00980D1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6">
    <w:name w:val="xl206"/>
    <w:basedOn w:val="a"/>
    <w:rsid w:val="00980D15"/>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980D1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980D15"/>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980D15"/>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rsid w:val="00980D15"/>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1">
    <w:name w:val="xl211"/>
    <w:basedOn w:val="a"/>
    <w:rsid w:val="00980D15"/>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
    <w:rsid w:val="00980D15"/>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3">
    <w:name w:val="xl213"/>
    <w:basedOn w:val="a"/>
    <w:rsid w:val="00980D1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980D15"/>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5">
    <w:name w:val="xl215"/>
    <w:basedOn w:val="a"/>
    <w:rsid w:val="00980D15"/>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980D1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7">
    <w:name w:val="xl217"/>
    <w:basedOn w:val="a"/>
    <w:rsid w:val="00980D15"/>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8">
    <w:name w:val="xl218"/>
    <w:basedOn w:val="a"/>
    <w:rsid w:val="00980D1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980D1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rsid w:val="00980D15"/>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
    <w:rsid w:val="00980D15"/>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2">
    <w:name w:val="xl222"/>
    <w:basedOn w:val="a"/>
    <w:rsid w:val="00980D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3">
    <w:name w:val="xl223"/>
    <w:basedOn w:val="a"/>
    <w:rsid w:val="00980D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901448352">
      <w:bodyDiv w:val="1"/>
      <w:marLeft w:val="0"/>
      <w:marRight w:val="0"/>
      <w:marTop w:val="0"/>
      <w:marBottom w:val="0"/>
      <w:divBdr>
        <w:top w:val="none" w:sz="0" w:space="0" w:color="auto"/>
        <w:left w:val="none" w:sz="0" w:space="0" w:color="auto"/>
        <w:bottom w:val="none" w:sz="0" w:space="0" w:color="auto"/>
        <w:right w:val="none" w:sz="0" w:space="0" w:color="auto"/>
      </w:divBdr>
    </w:div>
    <w:div w:id="1172331733">
      <w:bodyDiv w:val="1"/>
      <w:marLeft w:val="0"/>
      <w:marRight w:val="0"/>
      <w:marTop w:val="0"/>
      <w:marBottom w:val="0"/>
      <w:divBdr>
        <w:top w:val="none" w:sz="0" w:space="0" w:color="auto"/>
        <w:left w:val="none" w:sz="0" w:space="0" w:color="auto"/>
        <w:bottom w:val="none" w:sz="0" w:space="0" w:color="auto"/>
        <w:right w:val="none" w:sz="0" w:space="0" w:color="auto"/>
      </w:divBdr>
    </w:div>
    <w:div w:id="15089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4513</Words>
  <Characters>25727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cp:revision>
  <cp:lastPrinted>2022-04-06T12:10:00Z</cp:lastPrinted>
  <dcterms:created xsi:type="dcterms:W3CDTF">2021-04-07T12:13:00Z</dcterms:created>
  <dcterms:modified xsi:type="dcterms:W3CDTF">2022-04-06T12:10:00Z</dcterms:modified>
</cp:coreProperties>
</file>